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BSAdressdaten"/>
        <w:rPr/>
      </w:pPr>
      <w:r>
        <w:rPr/>
        <w:t>burster präzisionsmesstechnik GmbH&amp;Co KG</w:t>
      </w:r>
    </w:p>
    <w:p>
      <w:pPr>
        <w:pStyle w:val="RBSAdressdaten"/>
        <w:rPr/>
      </w:pPr>
      <w:bookmarkStart w:id="0" w:name="__DdeLink__877_2317743867"/>
      <w:r>
        <w:rPr/>
        <w:t>Talstr. 1-5</w:t>
      </w:r>
      <w:bookmarkEnd w:id="0"/>
    </w:p>
    <w:p>
      <w:pPr>
        <w:pStyle w:val="RBSAdressdaten"/>
        <w:rPr/>
      </w:pPr>
      <w:r>
        <w:rPr/>
        <w:t>D-76587 Gernsbach</w:t>
      </w:r>
    </w:p>
    <w:p>
      <w:pPr>
        <w:pStyle w:val="RBSAdressdaten"/>
        <w:rPr/>
      </w:pPr>
      <w:r>
        <w:rPr/>
        <w:t xml:space="preserve">Internet:  </w:t>
      </w:r>
      <w:hyperlink r:id="rId2">
        <w:r>
          <w:rPr>
            <w:rStyle w:val="Internetverknpfung"/>
          </w:rPr>
          <w:t>www.burster.de</w:t>
        </w:r>
      </w:hyperlink>
    </w:p>
    <w:p>
      <w:pPr>
        <w:pStyle w:val="RBSAdressdaten"/>
        <w:rPr/>
      </w:pPr>
      <w:r>
        <w:rPr/>
        <w:t xml:space="preserve">E-Mail: </w:t>
      </w:r>
      <w:hyperlink r:id="rId3">
        <w:r>
          <w:rPr>
            <w:rStyle w:val="Internetverknpfung"/>
          </w:rPr>
          <w:t>info@burster.de</w:t>
        </w:r>
      </w:hyperlink>
      <w:r>
        <w:rPr/>
        <w:t xml:space="preserve"> </w:t>
      </w:r>
    </w:p>
    <w:p>
      <w:pPr>
        <w:pStyle w:val="RBSAdressdaten"/>
        <w:rPr>
          <w:highlight w:val="yellow"/>
        </w:rPr>
      </w:pPr>
      <w:r>
        <w:rPr/>
        <w:t xml:space="preserve">Tel: +49 7224 645-0  </w:t>
      </w:r>
    </w:p>
    <w:p>
      <w:pPr>
        <w:pStyle w:val="RBSAdressdaten"/>
        <w:rPr/>
      </w:pPr>
      <w:r>
        <w:rPr/>
        <w:br/>
        <w:br/>
        <w:t>Ansprechpartner für Redaktionen</w:t>
      </w:r>
    </w:p>
    <w:p>
      <w:pPr>
        <w:pStyle w:val="RBSAdressdaten"/>
        <w:rPr/>
      </w:pPr>
      <w:r>
        <w:rPr>
          <w:rFonts w:ascii="Times New Roman;serif" w:hAnsi="Times New Roman;serif"/>
          <w:szCs w:val="20"/>
        </w:rPr>
        <w:t xml:space="preserve">Matthias Bodemer </w:t>
        <w:br/>
        <w:t xml:space="preserve">Leiter Marketing Dokumentation Services </w:t>
      </w:r>
      <w:r>
        <w:rPr>
          <w:rFonts w:ascii="Times New Roman;serif" w:hAnsi="Times New Roman;serif"/>
          <w:sz w:val="24"/>
        </w:rPr>
        <w:br/>
      </w:r>
      <w:r>
        <w:rPr/>
        <w:t xml:space="preserve">Tel. (+49) 07224-645-85 </w:t>
        <w:br/>
        <w:t>E-Mail: matthias.bodemer@burster.de</w:t>
      </w:r>
    </w:p>
    <w:p>
      <w:pPr>
        <w:pStyle w:val="RBSText"/>
        <w:rPr/>
      </w:pPr>
      <w:r>
        <w:rPr/>
      </w:r>
    </w:p>
    <w:p>
      <w:pPr>
        <w:pStyle w:val="RBSText"/>
        <w:rPr/>
      </w:pPr>
      <w:r>
        <w:rPr/>
      </w:r>
    </w:p>
    <w:p>
      <w:pPr>
        <w:pStyle w:val="RBSBZwischen"/>
        <w:rPr/>
      </w:pPr>
      <w:r>
        <w:rPr/>
      </w:r>
    </w:p>
    <w:p>
      <w:pPr>
        <w:pStyle w:val="RBSBZwischen"/>
        <w:rPr/>
      </w:pPr>
      <w:r>
        <w:rPr/>
        <w:t xml:space="preserve"> </w:t>
      </w:r>
      <w:r>
        <w:rPr/>
        <w:t>Das Multitalent in Labor und Fertigung</w:t>
      </w:r>
    </w:p>
    <w:p>
      <w:pPr>
        <w:pStyle w:val="RBSB"/>
        <w:rPr/>
      </w:pPr>
      <w:r>
        <w:rPr/>
        <w:t>Eine Kalibrierquelle, sechs Messgrößen</w:t>
      </w:r>
    </w:p>
    <w:p>
      <w:pPr>
        <w:pStyle w:val="RBSText"/>
        <w:rPr/>
      </w:pPr>
      <w:r>
        <w:rPr/>
        <w:t xml:space="preserve">Messgeräte und Messumformer müssen vor dem Einsatz exakt auf die jeweiligen Messbereiche abgeglichen und im gewerblichen Einsatz zudem nachgeeicht werden. Dazu sind oft mehrere, hochgenaue Kalibrierquellen für unterschiedliche Messgrößen und darauf geschulte Fachkräfte nötig. Das ist teuer, kostet Einarbeitungszeit und Platz in Labor oder Fertigungslinie. Die hochpräzise Kalibrierquelle DIGISTANT 4463 von burster präzisionsmesstechnik schafft hier Abhilfe, denn sie vereint sechs gängige Messgrößen in einem Gerät. So kann ein Spannungsbereich von +/-100 nV bis +/-100 V mit einer Grundgenauigkeit (G) von 0,002 % genauso vorgegeben werden wie Strom +/-100 nA ... +/-50 mA, 0,005 % G oder Frequenzen von 10 mHz bis 100 kHz </w:t>
      </w:r>
      <w:r>
        <w:rPr/>
        <w:t>und eine echte ohmsche Widerstandssimulation von 10</w:t>
      </w:r>
      <w:r>
        <w:rPr>
          <w:sz w:val="24"/>
        </w:rPr>
        <w:t xml:space="preserve">Ω </w:t>
      </w:r>
      <w:r>
        <w:rPr>
          <w:sz w:val="24"/>
        </w:rPr>
        <w:t>bis 300kΩ.</w:t>
      </w:r>
      <w:r>
        <w:rPr/>
        <w:t xml:space="preserve"> Auch Thermoelemente (12 Typen ab 0,1K G) oder RTD (temperaturabhängige Widerstände wie Pt100...Pt1000, Ni100...Ni1000) können kalibriert werden. Die 4-Leiter-Technik reduziert die Unsicherheiten auf ein Minimum. Eine optionale externe Pt100-Vergleichstelle optimiert die Temperatursimulation. Bis zu 32 vollautomatische Prüfabläufe mit jeweils bis zu 100 Werte/Zeit-Sequenzen erlauben die schnelle Prüfung von Sensorkarten, Messgeräten, PC-Einsteckkarten etc. auf Knopfdruck. So lassen sich im Labor oder in der Fertigungslinie auch Messmittel mit mehreren Messbereichen komfortabel an nur einer kompakten Kalibrierquelle testen.</w:t>
      </w:r>
      <w:bookmarkStart w:id="1" w:name="_GoBack"/>
      <w:bookmarkEnd w:id="1"/>
    </w:p>
    <w:p>
      <w:pPr>
        <w:pStyle w:val="RBSBZwischen"/>
        <w:rPr/>
      </w:pPr>
      <w:r>
        <w:rPr/>
        <w:t>Flexibler Einsatz leichtgemacht</w:t>
      </w:r>
    </w:p>
    <w:p>
      <w:pPr>
        <w:pStyle w:val="RBSText"/>
        <w:rPr/>
      </w:pPr>
      <w:r>
        <w:rPr/>
        <w:t>Für die Anbindung an bestehende Steuerungssysteme und Datenbanken stehen jeweils RS232-, USB- sowie eine Ethernet-Schnittstelle zur Verfügung (Bild 2). Auf eine eigene Auswertesoftware wurde bewusst verzichtet. Der DIGISTANT 4463 bietet stattdessen kostenlos einen Treiber für LabView. So können Anwender mit ihrer gewohnten und leistungsfähigen Standard-Software arbeiten. Das vereinfacht die Integration und verkürzt die Einarbeitungszeit drastisch. Die Kalibrierquelle wird inklusive DAkkS-Zertifikat geliefert und eignet sich dank einer Versorgungsspannung von 230 bzw. 115 VAC (50/60 Hz) für den weltweiten Einsatz. Nach Ablauf der Prüffrist kann die Kalibrierquelle im DAkkS-zertifizierten Kalibrierlabor des Herstellers rekalibriert werden.</w:t>
      </w:r>
    </w:p>
    <w:p>
      <w:pPr>
        <w:pStyle w:val="RBSBZwischen"/>
        <w:rPr/>
      </w:pPr>
      <w:r>
        <w:rPr/>
        <w:t>Infos zu den Bildern:</w:t>
      </w:r>
    </w:p>
    <w:p>
      <w:pPr>
        <w:pStyle w:val="RBSBU"/>
        <w:rPr/>
      </w:pPr>
      <w:r>
        <w:rPr/>
        <w:t>Bild 1:</w:t>
        <w:tab/>
        <w:t>Die Kalibrierquelle DIGISTANT 4463 wird inklusive DAkkS-Zertifikat geliefert und bietet sechs unterschiedliche Präzisionsmessgrößen (Urheber: burster)</w:t>
      </w:r>
    </w:p>
    <w:p>
      <w:pPr>
        <w:pStyle w:val="RBSBU"/>
        <w:rPr/>
      </w:pPr>
      <w:r>
        <w:rPr/>
        <w:t>Bild 2:</w:t>
        <w:tab/>
        <w:t>Ein übersichtliches Bedienfeld, drei Kommunikationsports und 230 bzw. 115 VAC Netzanschluss erlauben den flexiblen Einsatz (Urheber: burster)</w:t>
      </w:r>
    </w:p>
    <w:p>
      <w:pPr>
        <w:pStyle w:val="RBSBU"/>
        <w:rPr/>
      </w:pPr>
      <w:r>
        <w:rPr/>
      </w:r>
    </w:p>
    <w:p>
      <w:pPr>
        <w:pStyle w:val="RBSBZwischen"/>
        <w:rPr/>
      </w:pPr>
      <w:r>
        <w:rPr/>
        <w:t>Firmenkasten: Über burster</w:t>
      </w:r>
    </w:p>
    <w:p>
      <w:pPr>
        <w:pStyle w:val="RBSText"/>
        <w:rPr/>
      </w:pPr>
      <w:r>
        <w:rPr>
          <w:rStyle w:val="Starkbetont"/>
          <w:b w:val="false"/>
          <w:bCs w:val="false"/>
        </w:rPr>
        <w:t>Ob</w:t>
      </w:r>
      <w:r>
        <w:rPr>
          <w:rStyle w:val="Starkbetont"/>
        </w:rPr>
        <w:t xml:space="preserve"> </w:t>
      </w:r>
      <w:r>
        <w:rPr>
          <w:rStyle w:val="Starkbetont"/>
          <w:b w:val="false"/>
          <w:bCs w:val="false"/>
        </w:rPr>
        <w:t>messtechnische Einzelkomponenten oder Systemlösungen, burster beliefert schwerpunktmäßig Anwender im Maschinen- und Anlagenbau, in der Automation, im Automobilbau mit Zulieferindustrie, in Elektrotechnik, Elektronik- und der Chemiebranche. Das Portfolio umfasst Mess- und Prüfgeräte sowie Standardsensoren für mechanische und elektrische Messgrößen, wie z.B. Kraft-, Druck-, Drehmoment- und Wegsensoren und Milli- bzw. Megaohmmeter oder Widerstandsdekaden. Daneben sind individuelle, kundenspezifische OEM-Lösungen möglich, z.B. auch für viele andere Branchen und Zukunfts- oder Nischenmärkte wie Medizintechnik und Biotechnologie. Die langjährige Erfahrung im Bau von messtechnischen Sensoren und Geräten garantiert immer optimale Lösungen. Vom Entwicklungs- und Produktionsstandort Deutschland aus gehen Sensoren, Verstärker- und Transmittermodule, Präzisionsmessgeräte und Messsysteme zur Sensorsignalverarbeitung an Kunden in aller Welt.</w:t>
      </w:r>
    </w:p>
    <w:p>
      <w:pPr>
        <w:pStyle w:val="RBSBZwischen"/>
        <w:rPr/>
      </w:pPr>
      <w:r>
        <w:rPr/>
      </w:r>
    </w:p>
    <w:p>
      <w:pPr>
        <w:pStyle w:val="RBSAutoren"/>
        <w:rPr/>
      </w:pPr>
      <w:r>
        <w:rPr/>
      </w:r>
    </w:p>
    <w:p>
      <w:pPr>
        <w:pStyle w:val="RBSText"/>
        <w:jc w:val="left"/>
        <w:rPr/>
      </w:pPr>
      <w:r>
        <w:rPr/>
        <w:t xml:space="preserve">Weitere Informationen zum Thema finden Sie unter: </w:t>
      </w:r>
      <w:hyperlink r:id="rId4">
        <w:r>
          <w:rPr>
            <w:rStyle w:val="Internetverknpfung"/>
          </w:rPr>
          <w:t>https://www.burster.de//de/kalibriergeraete/praezisions-kalibrierquellen-fuer-prueffeld-labor/p/detail/digistantr-4463</w:t>
        </w:r>
      </w:hyperlink>
      <w:r>
        <w:rPr/>
        <w:t xml:space="preserve"> </w:t>
      </w:r>
    </w:p>
    <w:p>
      <w:pPr>
        <w:pStyle w:val="RBSVerwendung"/>
        <w:rPr/>
      </w:pPr>
      <w:r>
        <w:rPr/>
        <w:br/>
        <w:t>Verwendung honorarfrei, Leseranfragen bitte direkt an burster</w:t>
        <w:br/>
        <w:t xml:space="preserve">Text (bur006) und Bilder im Internet: </w:t>
      </w:r>
      <w:hyperlink r:id="rId5">
        <w:r>
          <w:rPr>
            <w:rStyle w:val="Internetlink"/>
          </w:rPr>
          <w:t>http://pool.rbsonline.de</w:t>
        </w:r>
      </w:hyperlink>
      <w:r>
        <w:rPr/>
        <w:br/>
        <w:t>Anschläge (bur006): ca. 2.130</w:t>
      </w:r>
    </w:p>
    <w:p>
      <w:pPr>
        <w:pStyle w:val="RBSVerwendung"/>
        <w:rPr/>
      </w:pPr>
      <w:r>
        <w:rPr/>
      </w:r>
    </w:p>
    <w:p>
      <w:pPr>
        <w:pStyle w:val="RBSVerwendung"/>
        <w:spacing w:before="0" w:after="198"/>
        <w:rPr/>
      </w:pPr>
      <w:r>
        <w:rPr/>
      </w:r>
    </w:p>
    <w:sectPr>
      <w:headerReference w:type="default" r:id="rId6"/>
      <w:footerReference w:type="default" r:id="rId7"/>
      <w:type w:val="nextPage"/>
      <w:pgSz w:w="11906" w:h="16838"/>
      <w:pgMar w:left="1417" w:right="1134" w:header="1417" w:top="1928" w:footer="1134" w:bottom="1588" w:gutter="0"/>
      <w:lnNumType w:countBy="5" w:restart="continuous" w:distance="283"/>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Times New Roman">
    <w:altName w:val="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BSFuzeile"/>
      <w:tabs>
        <w:tab w:val="clear" w:pos="720"/>
        <w:tab w:val="left" w:pos="20" w:leader="none"/>
        <w:tab w:val="center" w:pos="4674" w:leader="none"/>
      </w:tabs>
      <w:spacing w:before="0" w:after="0"/>
      <w:rPr/>
    </w:pPr>
    <w:r>
      <w:rPr/>
      <w:t xml:space="preserve"> </w:t>
    </w:r>
    <w:r>
      <w:rPr/>
      <w:tab/>
      <w:t xml:space="preserve">Seite </w:t>
    </w:r>
    <w:r>
      <w:rPr/>
      <w:fldChar w:fldCharType="begin"/>
    </w:r>
    <w:r>
      <w:rPr/>
      <w:instrText> PAGE </w:instrText>
    </w:r>
    <w:r>
      <w:rPr/>
      <w:fldChar w:fldCharType="separate"/>
    </w:r>
    <w:r>
      <w:rPr/>
      <w:t>3</w:t>
    </w:r>
    <w:r>
      <w:rPr/>
      <w:fldChar w:fldCharType="end"/>
    </w:r>
    <w:r>
      <w:rPr/>
      <w:t>/</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BSKopfzeile"/>
      <w:spacing w:before="0" w:after="198"/>
      <w:jc w:val="left"/>
      <w:rPr/>
    </w:pPr>
    <w:r>
      <w:rPr/>
      <w:t xml:space="preserve">Entwurf </w:t>
    </w:r>
    <w:r>
      <w:rPr/>
      <w:fldChar w:fldCharType="begin"/>
    </w:r>
    <w:r>
      <w:rPr/>
      <w:instrText> DATE \@"dd\.MM\.yy" </w:instrText>
    </w:r>
    <w:r>
      <w:rPr/>
      <w:fldChar w:fldCharType="separate"/>
    </w:r>
    <w:r>
      <w:rPr/>
      <w:t>10.08.20</w:t>
    </w:r>
    <w:r>
      <w:rPr/>
      <w:fldChar w:fldCharType="end"/>
    </w:r>
    <w:r>
      <w:rPr/>
      <w:tab/>
      <w:t xml:space="preserve">Seite </w:t>
    </w:r>
    <w:r>
      <w:rPr/>
      <w:fldChar w:fldCharType="begin"/>
    </w:r>
    <w:r>
      <w:rPr/>
      <w:instrText> PAGE </w:instrText>
    </w:r>
    <w:r>
      <w:rPr/>
      <w:fldChar w:fldCharType="separate"/>
    </w:r>
    <w:r>
      <w:rPr/>
      <w:t>3</w:t>
    </w:r>
    <w:r>
      <w:rPr/>
      <w:fldChar w:fldCharType="end"/>
    </w:r>
    <w:r>
      <w:rPr/>
      <w:t>/</w:t>
    </w:r>
    <w:r>
      <w:rPr/>
      <w:fldChar w:fldCharType="begin"/>
    </w:r>
    <w:r>
      <w:rPr/>
      <w:instrText> NUMPAGES </w:instrText>
    </w:r>
    <w:r>
      <w:rPr/>
      <w:fldChar w:fldCharType="separate"/>
    </w:r>
    <w:r>
      <w:rPr/>
      <w:t>3</w:t>
    </w:r>
    <w:r>
      <w:rPr/>
      <w:fldChar w:fldCharType="end"/>
    </w:r>
    <w:r>
      <w:rPr/>
      <w:tab/>
    </w:r>
    <w:r>
      <w:rPr/>
      <w:fldChar w:fldCharType="begin"/>
    </w:r>
    <w:r>
      <w:rPr/>
      <w:instrText> FILENAME </w:instrText>
    </w:r>
    <w:r>
      <w:rPr/>
      <w:fldChar w:fldCharType="separate"/>
    </w:r>
    <w:r>
      <w:rPr/>
      <w:t>2_bur006__Burster_6fach_Präzisionskalibrierquelle.docx</w:t>
    </w:r>
    <w:r>
      <w:rPr/>
      <w:fldChar w:fldCharType="end"/>
    </w:r>
  </w:p>
</w:hdr>
</file>

<file path=word/settings.xml><?xml version="1.0" encoding="utf-8"?>
<w:settings xmlns:w="http://schemas.openxmlformats.org/wordprocessingml/2006/main">
  <w:zoom w:percent="100"/>
  <w:trackRevision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Liberation Serif" w:hAnsi="Liberation Serif" w:eastAsia="SimSun" w:cs="Arial"/>
      <w:color w:val="00000A"/>
      <w:kern w:val="0"/>
      <w:sz w:val="24"/>
      <w:szCs w:val="24"/>
      <w:lang w:val="de-DE" w:eastAsia="zh-CN" w:bidi="hi-IN"/>
    </w:rPr>
  </w:style>
  <w:style w:type="character" w:styleId="DefaultParagraphFont" w:default="1">
    <w:name w:val="Default Paragraph Font"/>
    <w:uiPriority w:val="1"/>
    <w:semiHidden/>
    <w:unhideWhenUsed/>
    <w:qFormat/>
    <w:rPr/>
  </w:style>
  <w:style w:type="character" w:styleId="Internetlink" w:customStyle="1">
    <w:name w:val="Internetlink"/>
    <w:qFormat/>
    <w:rPr>
      <w:color w:val="000080"/>
      <w:u w:val="single"/>
    </w:rPr>
  </w:style>
  <w:style w:type="character" w:styleId="Zeilennummerierung" w:customStyle="1">
    <w:name w:val="Zeilennummerierung"/>
    <w:rPr/>
  </w:style>
  <w:style w:type="character" w:styleId="Nummerierungszeichen" w:customStyle="1">
    <w:name w:val="Nummerierungszeichen"/>
    <w:qFormat/>
    <w:rPr/>
  </w:style>
  <w:style w:type="character" w:styleId="Internetverknpfung" w:customStyle="1">
    <w:name w:val="Internetverknüpfung"/>
    <w:rPr>
      <w:color w:val="000080"/>
      <w:u w:val="single"/>
    </w:rPr>
  </w:style>
  <w:style w:type="character" w:styleId="Starkbetont" w:customStyle="1">
    <w:name w:val="Stark betont"/>
    <w:qFormat/>
    <w:rPr>
      <w:b/>
      <w:bCs/>
    </w:rPr>
  </w:style>
  <w:style w:type="character" w:styleId="KommentartextZchn" w:customStyle="1">
    <w:name w:val="Kommentartext Zchn"/>
    <w:basedOn w:val="DefaultParagraphFont"/>
    <w:link w:val="Kommentartext"/>
    <w:uiPriority w:val="99"/>
    <w:semiHidden/>
    <w:qFormat/>
    <w:rPr>
      <w:rFonts w:cs="Mangal"/>
      <w:color w:val="00000A"/>
      <w:szCs w:val="18"/>
    </w:rPr>
  </w:style>
  <w:style w:type="character" w:styleId="Annotationreference">
    <w:name w:val="annotation reference"/>
    <w:basedOn w:val="DefaultParagraphFont"/>
    <w:uiPriority w:val="99"/>
    <w:semiHidden/>
    <w:unhideWhenUsed/>
    <w:qFormat/>
    <w:rPr>
      <w:sz w:val="16"/>
      <w:szCs w:val="16"/>
    </w:rPr>
  </w:style>
  <w:style w:type="character" w:styleId="SprechblasentextZchn" w:customStyle="1">
    <w:name w:val="Sprechblasentext Zchn"/>
    <w:basedOn w:val="DefaultParagraphFont"/>
    <w:link w:val="Sprechblasentext"/>
    <w:uiPriority w:val="99"/>
    <w:semiHidden/>
    <w:qFormat/>
    <w:rsid w:val="009c2736"/>
    <w:rPr>
      <w:rFonts w:ascii="Segoe UI" w:hAnsi="Segoe UI" w:cs="Mangal"/>
      <w:color w:val="00000A"/>
      <w:sz w:val="18"/>
      <w:szCs w:val="16"/>
    </w:rPr>
  </w:style>
  <w:style w:type="character" w:styleId="Linenumber">
    <w:name w:val="line number"/>
    <w:basedOn w:val="DefaultParagraphFont"/>
    <w:uiPriority w:val="99"/>
    <w:semiHidden/>
    <w:unhideWhenUsed/>
    <w:qFormat/>
    <w:rsid w:val="009c2736"/>
    <w:rPr/>
  </w:style>
  <w:style w:type="character" w:styleId="KommentarthemaZchn" w:customStyle="1">
    <w:name w:val="Kommentarthema Zchn"/>
    <w:basedOn w:val="KommentartextZchn"/>
    <w:link w:val="Kommentarthema"/>
    <w:uiPriority w:val="99"/>
    <w:semiHidden/>
    <w:qFormat/>
    <w:rsid w:val="009c2736"/>
    <w:rPr>
      <w:rFonts w:cs="Mangal"/>
      <w:b/>
      <w:bCs/>
      <w:color w:val="00000A"/>
      <w:szCs w:val="18"/>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Envelopeaddress">
    <w:name w:val="envelope address"/>
    <w:basedOn w:val="Normal"/>
    <w:qFormat/>
    <w:pPr>
      <w:suppressLineNumbers/>
      <w:spacing w:before="0" w:after="60"/>
    </w:pPr>
    <w:rPr/>
  </w:style>
  <w:style w:type="paragraph" w:styleId="Gruformel">
    <w:name w:val="Salutation"/>
    <w:basedOn w:val="Normal"/>
    <w:pPr>
      <w:suppressLineNumbers/>
    </w:pPr>
    <w:rPr/>
  </w:style>
  <w:style w:type="paragraph" w:styleId="RBSText" w:customStyle="1">
    <w:name w:val="RBS_Text"/>
    <w:autoRedefine/>
    <w:qFormat/>
    <w:pPr>
      <w:widowControl/>
      <w:bidi w:val="0"/>
      <w:spacing w:lineRule="auto" w:line="360" w:before="0" w:after="198"/>
      <w:jc w:val="both"/>
    </w:pPr>
    <w:rPr>
      <w:rFonts w:ascii="Times New Roman" w:hAnsi="Times New Roman" w:eastAsia="SimSun" w:cs="Arial"/>
      <w:color w:val="auto"/>
      <w:kern w:val="0"/>
      <w:sz w:val="24"/>
      <w:szCs w:val="24"/>
      <w:lang w:val="de-DE" w:eastAsia="zh-CN" w:bidi="hi-IN"/>
    </w:rPr>
  </w:style>
  <w:style w:type="paragraph" w:styleId="RBSAdressdaten" w:customStyle="1">
    <w:name w:val="RBS_Adressdaten"/>
    <w:basedOn w:val="RBSText"/>
    <w:qFormat/>
    <w:pPr>
      <w:keepLines/>
      <w:widowControl w:val="false"/>
      <w:spacing w:lineRule="auto" w:line="240" w:before="0" w:after="0"/>
      <w:jc w:val="left"/>
    </w:pPr>
    <w:rPr>
      <w:sz w:val="20"/>
    </w:rPr>
  </w:style>
  <w:style w:type="paragraph" w:styleId="RBSBZwischen" w:customStyle="1">
    <w:name w:val="RBS_ÜB-Zwischen"/>
    <w:basedOn w:val="RBSText"/>
    <w:autoRedefine/>
    <w:qFormat/>
    <w:pPr>
      <w:keepNext w:val="true"/>
      <w:spacing w:before="0" w:after="0"/>
      <w:jc w:val="left"/>
    </w:pPr>
    <w:rPr>
      <w:b/>
    </w:rPr>
  </w:style>
  <w:style w:type="paragraph" w:styleId="RBSB" w:customStyle="1">
    <w:name w:val="RBS_ÜB"/>
    <w:basedOn w:val="RBSText"/>
    <w:qFormat/>
    <w:pPr>
      <w:keepNext w:val="true"/>
      <w:spacing w:before="113" w:after="0"/>
      <w:jc w:val="left"/>
    </w:pPr>
    <w:rPr>
      <w:b/>
      <w:sz w:val="36"/>
    </w:rPr>
  </w:style>
  <w:style w:type="paragraph" w:styleId="RBSEinleitung" w:customStyle="1">
    <w:name w:val="RBS_Einleitung"/>
    <w:basedOn w:val="RBSText"/>
    <w:qFormat/>
    <w:pPr/>
    <w:rPr>
      <w:i/>
    </w:rPr>
  </w:style>
  <w:style w:type="paragraph" w:styleId="RBSBRedaktionsschluss" w:customStyle="1">
    <w:name w:val="RBS_ÜB_Redaktionsschluss"/>
    <w:basedOn w:val="RBSAdressdaten"/>
    <w:qFormat/>
    <w:pPr/>
    <w:rPr>
      <w:b/>
      <w:color w:val="3333FF"/>
      <w:sz w:val="24"/>
      <w:highlight w:val="yellow"/>
    </w:rPr>
  </w:style>
  <w:style w:type="paragraph" w:styleId="RBSMXKlausel" w:customStyle="1">
    <w:name w:val="RBS_MX-Klausel"/>
    <w:basedOn w:val="RBSAdressdaten"/>
    <w:qFormat/>
    <w:pPr/>
    <w:rPr>
      <w:color w:val="FF3333"/>
    </w:rPr>
  </w:style>
  <w:style w:type="paragraph" w:styleId="RBSBKurzfassung" w:customStyle="1">
    <w:name w:val="RBS_ÜB-Kurzfassung"/>
    <w:basedOn w:val="RBSBZwischen"/>
    <w:qFormat/>
    <w:pPr>
      <w:spacing w:before="198" w:after="142"/>
      <w:ind w:left="567" w:hanging="0"/>
    </w:pPr>
    <w:rPr>
      <w:sz w:val="20"/>
    </w:rPr>
  </w:style>
  <w:style w:type="paragraph" w:styleId="RBSKurzfassung" w:customStyle="1">
    <w:name w:val="RBS_Kurzfassung"/>
    <w:basedOn w:val="RBSText"/>
    <w:qFormat/>
    <w:pPr>
      <w:ind w:left="567" w:hanging="0"/>
    </w:pPr>
    <w:rPr>
      <w:sz w:val="22"/>
    </w:rPr>
  </w:style>
  <w:style w:type="paragraph" w:styleId="KopfundFuzeile" w:customStyle="1">
    <w:name w:val="Kopf- und Fußzeile"/>
    <w:basedOn w:val="Normal"/>
    <w:qFormat/>
    <w:pPr/>
    <w:rPr/>
  </w:style>
  <w:style w:type="paragraph" w:styleId="Kopfzeile">
    <w:name w:val="Header"/>
    <w:basedOn w:val="Normal"/>
    <w:pPr>
      <w:tabs>
        <w:tab w:val="clear" w:pos="720"/>
        <w:tab w:val="center" w:pos="4819" w:leader="none"/>
        <w:tab w:val="right" w:pos="9638" w:leader="none"/>
      </w:tabs>
    </w:pPr>
    <w:rPr/>
  </w:style>
  <w:style w:type="paragraph" w:styleId="RBSKopfzeile" w:customStyle="1">
    <w:name w:val="RBS_Kopfzeile"/>
    <w:basedOn w:val="RBSText"/>
    <w:qFormat/>
    <w:pPr>
      <w:tabs>
        <w:tab w:val="clear" w:pos="720"/>
        <w:tab w:val="center" w:pos="3685" w:leader="none"/>
        <w:tab w:val="center" w:pos="6803" w:leader="none"/>
        <w:tab w:val="right" w:pos="9241" w:leader="none"/>
      </w:tabs>
      <w:jc w:val="left"/>
    </w:pPr>
    <w:rPr>
      <w:sz w:val="20"/>
    </w:rPr>
  </w:style>
  <w:style w:type="paragraph" w:styleId="Fuzeile">
    <w:name w:val="Footer"/>
    <w:basedOn w:val="Normal"/>
    <w:pPr/>
    <w:rPr/>
  </w:style>
  <w:style w:type="paragraph" w:styleId="RBSFuzeile" w:customStyle="1">
    <w:name w:val="RBS_Fußzeile"/>
    <w:basedOn w:val="RBSText"/>
    <w:qFormat/>
    <w:pPr>
      <w:jc w:val="left"/>
    </w:pPr>
    <w:rPr>
      <w:sz w:val="16"/>
    </w:rPr>
  </w:style>
  <w:style w:type="paragraph" w:styleId="RBSVerwendung" w:customStyle="1">
    <w:name w:val="RBS_Verwendung"/>
    <w:basedOn w:val="RBSAdressdaten"/>
    <w:qFormat/>
    <w:pPr/>
    <w:rPr/>
  </w:style>
  <w:style w:type="paragraph" w:styleId="RBSBU" w:customStyle="1">
    <w:name w:val="RBS_BU"/>
    <w:basedOn w:val="RBSText"/>
    <w:qFormat/>
    <w:pPr>
      <w:spacing w:lineRule="atLeast" w:line="340"/>
      <w:ind w:left="1134" w:hanging="1134"/>
      <w:jc w:val="left"/>
    </w:pPr>
    <w:rPr/>
  </w:style>
  <w:style w:type="paragraph" w:styleId="RBSAutoren" w:customStyle="1">
    <w:name w:val="RBS_Autoren"/>
    <w:basedOn w:val="RBSBU"/>
    <w:qFormat/>
    <w:pPr/>
    <w:rPr/>
  </w:style>
  <w:style w:type="paragraph" w:styleId="RBSBUDisclaimer" w:customStyle="1">
    <w:name w:val="RBS_BU_Disclaimer"/>
    <w:basedOn w:val="RBSBU"/>
    <w:qFormat/>
    <w:pPr/>
    <w:rPr>
      <w:highlight w:val="yellow"/>
    </w:rPr>
  </w:style>
  <w:style w:type="paragraph" w:styleId="Annotationtext">
    <w:name w:val="annotation text"/>
    <w:basedOn w:val="Normal"/>
    <w:link w:val="KommentartextZchn"/>
    <w:uiPriority w:val="99"/>
    <w:semiHidden/>
    <w:unhideWhenUsed/>
    <w:qFormat/>
    <w:pPr/>
    <w:rPr>
      <w:rFonts w:cs="Mangal"/>
      <w:sz w:val="20"/>
      <w:szCs w:val="18"/>
    </w:rPr>
  </w:style>
  <w:style w:type="paragraph" w:styleId="BalloonText">
    <w:name w:val="Balloon Text"/>
    <w:basedOn w:val="Normal"/>
    <w:link w:val="SprechblasentextZchn"/>
    <w:uiPriority w:val="99"/>
    <w:semiHidden/>
    <w:unhideWhenUsed/>
    <w:qFormat/>
    <w:rsid w:val="009c2736"/>
    <w:pPr/>
    <w:rPr>
      <w:rFonts w:ascii="Segoe UI" w:hAnsi="Segoe UI" w:cs="Mangal"/>
      <w:sz w:val="18"/>
      <w:szCs w:val="16"/>
    </w:rPr>
  </w:style>
  <w:style w:type="paragraph" w:styleId="Annotationsubject">
    <w:name w:val="annotation subject"/>
    <w:basedOn w:val="Annotationtext"/>
    <w:next w:val="Annotationtext"/>
    <w:link w:val="KommentarthemaZchn"/>
    <w:uiPriority w:val="99"/>
    <w:semiHidden/>
    <w:unhideWhenUsed/>
    <w:qFormat/>
    <w:rsid w:val="009c2736"/>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rster.de/" TargetMode="External"/><Relationship Id="rId3" Type="http://schemas.openxmlformats.org/officeDocument/2006/relationships/hyperlink" Target="mailto:info@burster.de" TargetMode="External"/><Relationship Id="rId4" Type="http://schemas.openxmlformats.org/officeDocument/2006/relationships/hyperlink" Target="https://www.burster.de//de/kalibriergeraete/praezisions-kalibrierquellen-fuer-prueffeld-labor/p/detail/digistantr-4463" TargetMode="External"/><Relationship Id="rId5" Type="http://schemas.openxmlformats.org/officeDocument/2006/relationships/hyperlink" Target="http://pool.rbsonline.d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3C9D-0CFA-4E79-A05D-D2523445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LibreOffice/6.3.6.2$Windows_X86_64 LibreOffice_project/2196df99b074d8a661f4036fca8fa0cbfa33a497</Application>
  <Pages>3</Pages>
  <Words>505</Words>
  <Characters>3782</Characters>
  <CharactersWithSpaces>4279</CharactersWithSpaces>
  <Paragraphs>22</Paragraphs>
  <Company>burster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2020-08-10T13:53:06Z</dcterms:created>
  <dc:creator/>
  <dc:description/>
  <dc:language>de-DE</dc:language>
  <cp:lastModifiedBy/>
  <dcterms:modified xsi:type="dcterms:W3CDTF">2020-08-10T14:12:13Z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burster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